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7FB0" w14:textId="77777777" w:rsidR="004C7DCD" w:rsidRDefault="00B65924">
      <w:pPr>
        <w:spacing w:line="265" w:lineRule="auto"/>
        <w:ind w:left="10" w:right="-15" w:hanging="10"/>
        <w:jc w:val="right"/>
      </w:pPr>
      <w:r>
        <w:rPr>
          <w:sz w:val="18"/>
        </w:rPr>
        <w:t>Stormwater Pollution Prevention Plan (SWPPP)</w:t>
      </w:r>
    </w:p>
    <w:p w14:paraId="531A5821" w14:textId="77777777" w:rsidR="004C7DCD" w:rsidRDefault="00B65924">
      <w:pPr>
        <w:spacing w:after="600" w:line="265" w:lineRule="auto"/>
        <w:ind w:left="10" w:right="643" w:hanging="10"/>
        <w:jc w:val="right"/>
      </w:pPr>
      <w:r>
        <w:rPr>
          <w:sz w:val="18"/>
        </w:rPr>
        <w:t>Western United Electrical Supply</w:t>
      </w:r>
    </w:p>
    <w:p w14:paraId="34B3D7FC" w14:textId="77777777" w:rsidR="004C7DCD" w:rsidRDefault="00B65924">
      <w:pPr>
        <w:pStyle w:val="Heading1"/>
      </w:pPr>
      <w:r>
        <w:t>SECTION 8: CERTIFICATION AND NOTIFICATION</w:t>
      </w:r>
    </w:p>
    <w:tbl>
      <w:tblPr>
        <w:tblStyle w:val="TableGrid"/>
        <w:tblW w:w="8519" w:type="dxa"/>
        <w:tblInd w:w="19" w:type="dxa"/>
        <w:tblCellMar>
          <w:top w:w="0" w:type="dxa"/>
          <w:left w:w="154" w:type="dxa"/>
          <w:bottom w:w="78" w:type="dxa"/>
          <w:right w:w="220" w:type="dxa"/>
        </w:tblCellMar>
        <w:tblLook w:val="04A0" w:firstRow="1" w:lastRow="0" w:firstColumn="1" w:lastColumn="0" w:noHBand="0" w:noVBand="1"/>
      </w:tblPr>
      <w:tblGrid>
        <w:gridCol w:w="8519"/>
      </w:tblGrid>
      <w:tr w:rsidR="004C7DCD" w14:paraId="1D99F570" w14:textId="77777777">
        <w:trPr>
          <w:trHeight w:val="1021"/>
        </w:trPr>
        <w:tc>
          <w:tcPr>
            <w:tcW w:w="8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71AAE5" w14:textId="77777777" w:rsidR="004C7DCD" w:rsidRDefault="00B65924">
            <w:pPr>
              <w:spacing w:after="49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>Instructions:</w:t>
            </w:r>
          </w:p>
          <w:p w14:paraId="0DB616EB" w14:textId="77777777" w:rsidR="004C7DCD" w:rsidRDefault="00B65924">
            <w:pPr>
              <w:spacing w:line="259" w:lineRule="auto"/>
              <w:ind w:left="490" w:right="0"/>
              <w:jc w:val="both"/>
            </w:pPr>
            <w:r>
              <w:rPr>
                <w:rFonts w:ascii="Calibri" w:eastAsia="Calibri" w:hAnsi="Calibri" w:cs="Calibri"/>
                <w:sz w:val="18"/>
              </w:rPr>
              <w:t>The SWPPP should be signed and certified by the construction operator(s). Attach a copy of the NOI and permit authorization letter received from EPA or the state in Appendix D.</w:t>
            </w:r>
          </w:p>
        </w:tc>
      </w:tr>
    </w:tbl>
    <w:p w14:paraId="366988C7" w14:textId="77777777" w:rsidR="004C7DCD" w:rsidRDefault="00B65924">
      <w:pPr>
        <w:spacing w:after="227"/>
        <w:ind w:right="-77"/>
      </w:pPr>
      <w:r>
        <w:t>I certify under penalty of law that this document and all attachments were pre</w:t>
      </w:r>
      <w:r>
        <w:t xml:space="preserve">pared under my direction or supervision in accordance with a system designed to assure that qualified personnel properly gathered and evaluated the information submitted. Based on my inquiry of the person or persons who manage the system, or those persons </w:t>
      </w:r>
      <w:r>
        <w:t xml:space="preserve">directly responsible for gathering the information, the information submitted is, to the best of my knowledge and belief, true, accurate, </w:t>
      </w:r>
      <w:r>
        <w:rPr>
          <w:noProof/>
        </w:rPr>
        <w:drawing>
          <wp:inline distT="0" distB="0" distL="0" distR="0" wp14:anchorId="391B74AB" wp14:editId="6D579C89">
            <wp:extent cx="3048" cy="3049"/>
            <wp:effectExtent l="0" t="0" r="0" b="0"/>
            <wp:docPr id="1324" name="Picture 1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Picture 13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and complete. I am aware that there are significant penalties for submitting false information, including the possibi</w:t>
      </w:r>
      <w:r>
        <w:t>lity of fine and imprisonment for knowing violations.</w:t>
      </w:r>
    </w:p>
    <w:tbl>
      <w:tblPr>
        <w:tblStyle w:val="TableGrid"/>
        <w:tblpPr w:vertAnchor="text" w:tblpX="754" w:tblpY="-84"/>
        <w:tblOverlap w:val="never"/>
        <w:tblW w:w="9634" w:type="dxa"/>
        <w:tblInd w:w="0" w:type="dxa"/>
        <w:tblCellMar>
          <w:top w:w="0" w:type="dxa"/>
          <w:left w:w="0" w:type="dxa"/>
          <w:bottom w:w="0" w:type="dxa"/>
          <w:right w:w="296" w:type="dxa"/>
        </w:tblCellMar>
        <w:tblLook w:val="04A0" w:firstRow="1" w:lastRow="0" w:firstColumn="1" w:lastColumn="0" w:noHBand="0" w:noVBand="1"/>
      </w:tblPr>
      <w:tblGrid>
        <w:gridCol w:w="302"/>
        <w:gridCol w:w="670"/>
        <w:gridCol w:w="383"/>
        <w:gridCol w:w="302"/>
        <w:gridCol w:w="3117"/>
        <w:gridCol w:w="4860"/>
      </w:tblGrid>
      <w:tr w:rsidR="004C7DCD" w14:paraId="7C41EEB6" w14:textId="77777777">
        <w:trPr>
          <w:trHeight w:val="293"/>
        </w:trPr>
        <w:tc>
          <w:tcPr>
            <w:tcW w:w="1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B111E3" w14:textId="77777777" w:rsidR="004C7DCD" w:rsidRDefault="004C7DCD">
            <w:pPr>
              <w:spacing w:after="160" w:line="259" w:lineRule="auto"/>
              <w:ind w:left="0" w:right="0" w:firstLine="0"/>
            </w:pPr>
          </w:p>
        </w:tc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07F1E7" w14:textId="77777777" w:rsidR="004C7DCD" w:rsidRDefault="004C7DCD">
            <w:pPr>
              <w:spacing w:after="160" w:line="259" w:lineRule="auto"/>
              <w:ind w:left="0" w:right="0" w:firstLine="0"/>
            </w:pPr>
          </w:p>
        </w:tc>
        <w:tc>
          <w:tcPr>
            <w:tcW w:w="3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D80CD9" w14:textId="77777777" w:rsidR="004C7DCD" w:rsidRDefault="004C7DCD">
            <w:pPr>
              <w:spacing w:after="160" w:line="259" w:lineRule="auto"/>
              <w:ind w:left="0" w:right="0" w:firstLine="0"/>
            </w:pPr>
          </w:p>
        </w:tc>
        <w:tc>
          <w:tcPr>
            <w:tcW w:w="1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71CA2F" w14:textId="77777777" w:rsidR="004C7DCD" w:rsidRDefault="004C7DCD">
            <w:pPr>
              <w:spacing w:after="160" w:line="259" w:lineRule="auto"/>
              <w:ind w:left="0" w:right="0" w:firstLine="0"/>
            </w:pPr>
          </w:p>
        </w:tc>
        <w:tc>
          <w:tcPr>
            <w:tcW w:w="3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662F89" w14:textId="77777777" w:rsidR="004C7DCD" w:rsidRDefault="00B65924">
            <w:pPr>
              <w:spacing w:line="259" w:lineRule="auto"/>
              <w:ind w:left="0" w:right="92" w:firstLine="0"/>
              <w:jc w:val="right"/>
            </w:pPr>
            <w:r>
              <w:t xml:space="preserve">Title: 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3A7908" w14:textId="77777777" w:rsidR="004C7DCD" w:rsidRDefault="00B65924">
            <w:pPr>
              <w:spacing w:line="259" w:lineRule="auto"/>
              <w:ind w:left="0" w:right="0" w:firstLine="0"/>
            </w:pPr>
            <w:r>
              <w:rPr>
                <w:sz w:val="30"/>
              </w:rPr>
              <w:t>C D. O,</w:t>
            </w:r>
          </w:p>
        </w:tc>
      </w:tr>
    </w:tbl>
    <w:p w14:paraId="086FAEE9" w14:textId="77777777" w:rsidR="004C7DCD" w:rsidRDefault="00B65924">
      <w:pPr>
        <w:ind w:left="96" w:right="-77"/>
      </w:pPr>
      <w:r>
        <w:t>Name:</w:t>
      </w:r>
    </w:p>
    <w:p w14:paraId="3F95DE9C" w14:textId="77777777" w:rsidR="004C7DCD" w:rsidRDefault="00B65924">
      <w:pPr>
        <w:tabs>
          <w:tab w:val="right" w:pos="8525"/>
        </w:tabs>
        <w:spacing w:after="5063"/>
        <w:ind w:left="0" w:right="-77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51D1A7F" wp14:editId="588E552C">
            <wp:simplePos x="0" y="0"/>
            <wp:positionH relativeFrom="page">
              <wp:posOffset>6449568</wp:posOffset>
            </wp:positionH>
            <wp:positionV relativeFrom="page">
              <wp:posOffset>1381163</wp:posOffset>
            </wp:positionV>
            <wp:extent cx="9144" cy="9147"/>
            <wp:effectExtent l="0" t="0" r="0" b="0"/>
            <wp:wrapSquare wrapText="bothSides"/>
            <wp:docPr id="1322" name="Picture 1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" name="Picture 13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7666D6C" wp14:editId="5F80AC69">
            <wp:simplePos x="0" y="0"/>
            <wp:positionH relativeFrom="page">
              <wp:posOffset>640080</wp:posOffset>
            </wp:positionH>
            <wp:positionV relativeFrom="page">
              <wp:posOffset>1887284</wp:posOffset>
            </wp:positionV>
            <wp:extent cx="3048" cy="3049"/>
            <wp:effectExtent l="0" t="0" r="0" b="0"/>
            <wp:wrapSquare wrapText="bothSides"/>
            <wp:docPr id="1323" name="Picture 1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" name="Picture 13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Signature:</w:t>
      </w:r>
      <w:r>
        <w:rPr>
          <w:noProof/>
        </w:rPr>
        <w:drawing>
          <wp:inline distT="0" distB="0" distL="0" distR="0" wp14:anchorId="666332BA" wp14:editId="069DE9B5">
            <wp:extent cx="3136392" cy="344529"/>
            <wp:effectExtent l="0" t="0" r="0" b="0"/>
            <wp:docPr id="1447" name="Picture 1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" name="Picture 14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6392" cy="34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Date:</w:t>
      </w:r>
      <w:r>
        <w:rPr>
          <w:noProof/>
        </w:rPr>
        <w:drawing>
          <wp:inline distT="0" distB="0" distL="0" distR="0" wp14:anchorId="731B79F3" wp14:editId="00225E23">
            <wp:extent cx="1365504" cy="350626"/>
            <wp:effectExtent l="0" t="0" r="0" b="0"/>
            <wp:docPr id="1449" name="Picture 1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" name="Picture 14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35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9E8D3" w14:textId="77777777" w:rsidR="004C7DCD" w:rsidRDefault="00B65924">
      <w:pPr>
        <w:spacing w:after="1323" w:line="259" w:lineRule="auto"/>
        <w:ind w:left="-1493" w:right="-186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18205C2" wp14:editId="3423C14A">
                <wp:extent cx="7546849" cy="18293"/>
                <wp:effectExtent l="0" t="0" r="0" b="0"/>
                <wp:docPr id="3050" name="Group 3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6849" cy="18293"/>
                          <a:chOff x="0" y="0"/>
                          <a:chExt cx="7546849" cy="18293"/>
                        </a:xfrm>
                      </wpg:grpSpPr>
                      <wps:wsp>
                        <wps:cNvPr id="3049" name="Shape 3049"/>
                        <wps:cNvSpPr/>
                        <wps:spPr>
                          <a:xfrm>
                            <a:off x="0" y="0"/>
                            <a:ext cx="7546849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6849" h="18293">
                                <a:moveTo>
                                  <a:pt x="0" y="9147"/>
                                </a:moveTo>
                                <a:lnTo>
                                  <a:pt x="7546849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0" style="width:594.24pt;height:1.44043pt;mso-position-horizontal-relative:char;mso-position-vertical-relative:line" coordsize="75468,182">
                <v:shape id="Shape 3049" style="position:absolute;width:75468;height:182;left:0;top:0;" coordsize="7546849,18293" path="m0,9147l7546849,9147">
                  <v:stroke weight="1.440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B5E4E9" w14:textId="77777777" w:rsidR="004C7DCD" w:rsidRDefault="00B65924">
      <w:pPr>
        <w:spacing w:line="259" w:lineRule="auto"/>
        <w:ind w:left="0" w:right="38" w:firstLine="0"/>
        <w:jc w:val="right"/>
      </w:pPr>
      <w:r>
        <w:t>28</w:t>
      </w:r>
    </w:p>
    <w:sectPr w:rsidR="004C7DCD">
      <w:pgSz w:w="12240" w:h="15840"/>
      <w:pgMar w:top="1440" w:right="2088" w:bottom="1440" w:left="16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CD"/>
    <w:rsid w:val="004C7DCD"/>
    <w:rsid w:val="00B6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D1D8"/>
  <w15:docId w15:val="{E22CA896-02EC-40CB-AA58-58A27986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auto"/>
      <w:ind w:left="5" w:right="14" w:hanging="5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Maestas</dc:creator>
  <cp:keywords/>
  <cp:lastModifiedBy>Mark Maestas</cp:lastModifiedBy>
  <cp:revision>2</cp:revision>
  <dcterms:created xsi:type="dcterms:W3CDTF">2022-03-22T15:36:00Z</dcterms:created>
  <dcterms:modified xsi:type="dcterms:W3CDTF">2022-03-22T15:36:00Z</dcterms:modified>
</cp:coreProperties>
</file>